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25" w:rsidRDefault="00B05625" w:rsidP="00B05625">
      <w:pPr>
        <w:pStyle w:val="NormalWeb"/>
        <w:ind w:left="720"/>
        <w:rPr>
          <w:rStyle w:val="Strong"/>
          <w:bCs w:val="0"/>
          <w:color w:val="000000"/>
          <w:sz w:val="28"/>
        </w:rPr>
      </w:pPr>
      <w:r w:rsidRPr="00B05625">
        <w:rPr>
          <w:rStyle w:val="Strong"/>
          <w:bCs w:val="0"/>
          <w:color w:val="000000"/>
          <w:sz w:val="28"/>
        </w:rPr>
        <w:t>ONTARIO PINTO--</w:t>
      </w:r>
      <w:r>
        <w:rPr>
          <w:rStyle w:val="Strong"/>
          <w:bCs w:val="0"/>
          <w:color w:val="000000"/>
          <w:sz w:val="28"/>
        </w:rPr>
        <w:t>ALL-BREED DIVISION AWARDS</w:t>
      </w:r>
    </w:p>
    <w:p w:rsidR="00B05625" w:rsidRPr="00B05625" w:rsidRDefault="00B05625" w:rsidP="00B05625">
      <w:pPr>
        <w:pStyle w:val="NormalWeb"/>
        <w:ind w:left="720"/>
        <w:rPr>
          <w:sz w:val="28"/>
        </w:rPr>
      </w:pPr>
    </w:p>
    <w:p w:rsidR="00B05625" w:rsidRPr="00C8541D" w:rsidRDefault="00B05625" w:rsidP="00B05625">
      <w:pPr>
        <w:numPr>
          <w:ilvl w:val="0"/>
          <w:numId w:val="1"/>
        </w:numPr>
        <w:spacing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To be eligible for year-end awards, the rider of horse </w:t>
      </w:r>
      <w:r w:rsidRPr="00A942AA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must</w:t>
      </w:r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 be </w:t>
      </w:r>
      <w:proofErr w:type="gramStart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>a</w:t>
      </w:r>
      <w:proofErr w:type="gramEnd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>OPtHA</w:t>
      </w:r>
      <w:proofErr w:type="spellEnd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 member.</w:t>
      </w:r>
    </w:p>
    <w:p w:rsidR="00B05625" w:rsidRPr="00C8541D" w:rsidRDefault="00B05625" w:rsidP="00B05625">
      <w:pPr>
        <w:pStyle w:val="NormalWeb"/>
        <w:numPr>
          <w:ilvl w:val="0"/>
          <w:numId w:val="1"/>
        </w:numPr>
        <w:spacing w:after="200"/>
        <w:rPr>
          <w:rFonts w:ascii="Calibri" w:hAnsi="Calibri"/>
        </w:rPr>
      </w:pPr>
      <w:r w:rsidRPr="00C8541D">
        <w:rPr>
          <w:rFonts w:ascii="Calibri" w:hAnsi="Calibri" w:cs="Arial"/>
          <w:color w:val="000000"/>
        </w:rPr>
        <w:t xml:space="preserve">Points to be awarded relative to the number of horses in the class up to a maximum of six points: </w:t>
      </w:r>
      <w:proofErr w:type="spellStart"/>
      <w:r w:rsidRPr="00C8541D">
        <w:rPr>
          <w:rFonts w:ascii="Calibri" w:hAnsi="Calibri" w:cs="Arial"/>
          <w:color w:val="000000"/>
        </w:rPr>
        <w:t>eg</w:t>
      </w:r>
      <w:proofErr w:type="spellEnd"/>
      <w:r w:rsidRPr="00C8541D">
        <w:rPr>
          <w:rFonts w:ascii="Calibri" w:hAnsi="Calibri" w:cs="Arial"/>
          <w:color w:val="000000"/>
        </w:rPr>
        <w:t>: 6 or more entries – 6</w:t>
      </w:r>
      <w:proofErr w:type="gramStart"/>
      <w:r w:rsidRPr="00C8541D">
        <w:rPr>
          <w:rFonts w:ascii="Calibri" w:hAnsi="Calibri" w:cs="Arial"/>
          <w:color w:val="000000"/>
        </w:rPr>
        <w:t>,5,4,3,2,1</w:t>
      </w:r>
      <w:proofErr w:type="gramEnd"/>
      <w:r w:rsidRPr="00C8541D">
        <w:rPr>
          <w:rFonts w:ascii="Calibri" w:hAnsi="Calibri" w:cs="Arial"/>
          <w:color w:val="000000"/>
        </w:rPr>
        <w:t xml:space="preserve"> respectively – three (3) entries – 3,2,1 point respectively.</w:t>
      </w:r>
    </w:p>
    <w:p w:rsidR="00B05625" w:rsidRPr="00B05625" w:rsidRDefault="00B05625" w:rsidP="00B05625">
      <w:pPr>
        <w:pStyle w:val="NormalWeb"/>
        <w:numPr>
          <w:ilvl w:val="0"/>
          <w:numId w:val="1"/>
        </w:numPr>
        <w:spacing w:after="200"/>
        <w:rPr>
          <w:rFonts w:ascii="Calibri" w:hAnsi="Calibri"/>
        </w:rPr>
      </w:pPr>
      <w:r w:rsidRPr="00C8541D">
        <w:rPr>
          <w:rFonts w:ascii="Calibri" w:hAnsi="Calibri" w:cs="Arial"/>
          <w:color w:val="000000"/>
        </w:rPr>
        <w:t xml:space="preserve">Year-end awards will be certificates or trophies for each division: </w:t>
      </w:r>
    </w:p>
    <w:p w:rsidR="00B05625" w:rsidRPr="00B05625" w:rsidRDefault="00B05625" w:rsidP="00B05625">
      <w:pPr>
        <w:pStyle w:val="NormalWeb"/>
        <w:numPr>
          <w:ilvl w:val="1"/>
          <w:numId w:val="1"/>
        </w:numPr>
        <w:spacing w:after="200"/>
        <w:rPr>
          <w:rFonts w:ascii="Calibri" w:hAnsi="Calibri"/>
        </w:rPr>
      </w:pPr>
      <w:r w:rsidRPr="00C8541D">
        <w:rPr>
          <w:rFonts w:ascii="Calibri" w:hAnsi="Calibri" w:cs="Arial"/>
          <w:color w:val="000000"/>
        </w:rPr>
        <w:t xml:space="preserve">High Point </w:t>
      </w:r>
      <w:proofErr w:type="spellStart"/>
      <w:r w:rsidRPr="00C8541D">
        <w:rPr>
          <w:rFonts w:ascii="Calibri" w:hAnsi="Calibri" w:cs="Arial"/>
          <w:color w:val="000000"/>
        </w:rPr>
        <w:t>LeadLine</w:t>
      </w:r>
      <w:proofErr w:type="spellEnd"/>
      <w:r w:rsidR="00E0461C">
        <w:rPr>
          <w:rFonts w:ascii="Calibri" w:hAnsi="Calibri" w:cs="Arial"/>
          <w:color w:val="000000"/>
        </w:rPr>
        <w:t xml:space="preserve">-Points may be accumulated in </w:t>
      </w:r>
      <w:proofErr w:type="spellStart"/>
      <w:r w:rsidR="00E0461C">
        <w:rPr>
          <w:rFonts w:ascii="Calibri" w:hAnsi="Calibri" w:cs="Arial"/>
          <w:color w:val="000000"/>
        </w:rPr>
        <w:t>Leadline</w:t>
      </w:r>
      <w:proofErr w:type="spellEnd"/>
      <w:r w:rsidR="00E0461C">
        <w:rPr>
          <w:rFonts w:ascii="Calibri" w:hAnsi="Calibri" w:cs="Arial"/>
          <w:color w:val="000000"/>
        </w:rPr>
        <w:t>, Halter and Showmanship classes.</w:t>
      </w:r>
    </w:p>
    <w:p w:rsidR="00B05625" w:rsidRPr="00E0461C" w:rsidRDefault="00B05625" w:rsidP="00E0461C">
      <w:pPr>
        <w:pStyle w:val="NormalWeb"/>
        <w:numPr>
          <w:ilvl w:val="1"/>
          <w:numId w:val="1"/>
        </w:numPr>
        <w:spacing w:after="200"/>
        <w:rPr>
          <w:rFonts w:ascii="Calibri" w:hAnsi="Calibri"/>
        </w:rPr>
      </w:pPr>
      <w:r w:rsidRPr="00C8541D">
        <w:rPr>
          <w:rFonts w:ascii="Calibri" w:hAnsi="Calibri" w:cs="Arial"/>
          <w:color w:val="000000"/>
        </w:rPr>
        <w:t>High Point Beginne</w:t>
      </w:r>
      <w:r>
        <w:rPr>
          <w:rFonts w:ascii="Calibri" w:hAnsi="Calibri" w:cs="Arial"/>
          <w:color w:val="000000"/>
        </w:rPr>
        <w:t>r</w:t>
      </w:r>
      <w:r w:rsidR="00E0461C">
        <w:rPr>
          <w:rFonts w:ascii="Calibri" w:hAnsi="Calibri" w:cs="Arial"/>
          <w:color w:val="000000"/>
        </w:rPr>
        <w:t xml:space="preserve">-Points may be accumulated in </w:t>
      </w:r>
      <w:r w:rsidR="00E0461C">
        <w:rPr>
          <w:rFonts w:ascii="Calibri" w:hAnsi="Calibri" w:cs="Arial"/>
          <w:color w:val="000000"/>
        </w:rPr>
        <w:t>Beginner</w:t>
      </w:r>
      <w:r w:rsidR="00E0461C">
        <w:rPr>
          <w:rFonts w:ascii="Calibri" w:hAnsi="Calibri" w:cs="Arial"/>
          <w:color w:val="000000"/>
        </w:rPr>
        <w:t>, Halter and Showmanship classes.</w:t>
      </w:r>
    </w:p>
    <w:p w:rsidR="008F1558" w:rsidRPr="00E0461C" w:rsidRDefault="008F1558" w:rsidP="00E0461C">
      <w:pPr>
        <w:pStyle w:val="NormalWeb"/>
        <w:numPr>
          <w:ilvl w:val="1"/>
          <w:numId w:val="1"/>
        </w:numPr>
        <w:spacing w:after="200"/>
        <w:rPr>
          <w:rFonts w:ascii="Calibri" w:hAnsi="Calibri"/>
        </w:rPr>
      </w:pPr>
      <w:r>
        <w:rPr>
          <w:rFonts w:ascii="Calibri" w:hAnsi="Calibri" w:cs="Arial"/>
          <w:color w:val="000000"/>
        </w:rPr>
        <w:t>High Point Green Horse</w:t>
      </w:r>
      <w:r w:rsidR="00E0461C">
        <w:rPr>
          <w:rFonts w:ascii="Calibri" w:hAnsi="Calibri" w:cs="Arial"/>
          <w:color w:val="000000"/>
        </w:rPr>
        <w:t xml:space="preserve">-Points may be accumulated in </w:t>
      </w:r>
      <w:r w:rsidR="00E0461C">
        <w:rPr>
          <w:rFonts w:ascii="Calibri" w:hAnsi="Calibri" w:cs="Arial"/>
          <w:color w:val="000000"/>
        </w:rPr>
        <w:t>Green Horse</w:t>
      </w:r>
      <w:r w:rsidR="00E0461C">
        <w:rPr>
          <w:rFonts w:ascii="Calibri" w:hAnsi="Calibri" w:cs="Arial"/>
          <w:color w:val="000000"/>
        </w:rPr>
        <w:t>, Halter</w:t>
      </w:r>
      <w:r w:rsidR="00E0461C">
        <w:rPr>
          <w:rFonts w:ascii="Calibri" w:hAnsi="Calibri" w:cs="Arial"/>
          <w:color w:val="000000"/>
        </w:rPr>
        <w:t>,</w:t>
      </w:r>
      <w:r w:rsidR="00E0461C">
        <w:rPr>
          <w:rFonts w:ascii="Calibri" w:hAnsi="Calibri" w:cs="Arial"/>
          <w:color w:val="000000"/>
        </w:rPr>
        <w:t xml:space="preserve"> Showmanship </w:t>
      </w:r>
      <w:r w:rsidR="00E0461C">
        <w:rPr>
          <w:rFonts w:ascii="Calibri" w:hAnsi="Calibri" w:cs="Arial"/>
          <w:color w:val="000000"/>
        </w:rPr>
        <w:t xml:space="preserve">and In-Hand trail </w:t>
      </w:r>
      <w:r w:rsidR="00E0461C">
        <w:rPr>
          <w:rFonts w:ascii="Calibri" w:hAnsi="Calibri" w:cs="Arial"/>
          <w:color w:val="000000"/>
        </w:rPr>
        <w:t>classes.</w:t>
      </w:r>
    </w:p>
    <w:p w:rsidR="00B05625" w:rsidRPr="00E0461C" w:rsidRDefault="00E0461C" w:rsidP="00E0461C">
      <w:pPr>
        <w:pStyle w:val="NormalWeb"/>
        <w:numPr>
          <w:ilvl w:val="1"/>
          <w:numId w:val="1"/>
        </w:numPr>
        <w:spacing w:after="200"/>
        <w:rPr>
          <w:rFonts w:ascii="Calibri" w:hAnsi="Calibri"/>
        </w:rPr>
      </w:pPr>
      <w:r>
        <w:rPr>
          <w:rFonts w:ascii="Calibri" w:hAnsi="Calibri" w:cs="Arial"/>
          <w:color w:val="000000"/>
        </w:rPr>
        <w:t>High Point Mini/Pony</w:t>
      </w:r>
      <w:r>
        <w:rPr>
          <w:rFonts w:ascii="Calibri" w:hAnsi="Calibri" w:cs="Arial"/>
          <w:color w:val="000000"/>
        </w:rPr>
        <w:t>-Points may be</w:t>
      </w:r>
      <w:r>
        <w:rPr>
          <w:rFonts w:ascii="Calibri" w:hAnsi="Calibri" w:cs="Arial"/>
          <w:color w:val="000000"/>
        </w:rPr>
        <w:t xml:space="preserve"> accumulated in Pony/Mini classes,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In-Hand Trail and any other classes (</w:t>
      </w:r>
      <w:proofErr w:type="spellStart"/>
      <w:r>
        <w:rPr>
          <w:rFonts w:ascii="Calibri" w:hAnsi="Calibri" w:cs="Arial"/>
          <w:color w:val="000000"/>
        </w:rPr>
        <w:t>Ie</w:t>
      </w:r>
      <w:proofErr w:type="spellEnd"/>
      <w:r>
        <w:rPr>
          <w:rFonts w:ascii="Calibri" w:hAnsi="Calibri" w:cs="Arial"/>
          <w:color w:val="000000"/>
        </w:rPr>
        <w:t xml:space="preserve">: Barrel Race </w:t>
      </w:r>
      <w:r>
        <w:rPr>
          <w:rFonts w:ascii="Calibri" w:hAnsi="Calibri" w:cs="Arial"/>
          <w:color w:val="000000"/>
        </w:rPr>
        <w:t>classes</w:t>
      </w:r>
      <w:r>
        <w:rPr>
          <w:rFonts w:ascii="Calibri" w:hAnsi="Calibri" w:cs="Arial"/>
          <w:color w:val="000000"/>
        </w:rPr>
        <w:t>)</w:t>
      </w:r>
    </w:p>
    <w:p w:rsidR="00B05625" w:rsidRPr="00E0461C" w:rsidRDefault="00B05625" w:rsidP="00E0461C">
      <w:pPr>
        <w:pStyle w:val="NormalWeb"/>
        <w:numPr>
          <w:ilvl w:val="1"/>
          <w:numId w:val="1"/>
        </w:numPr>
        <w:spacing w:after="200"/>
        <w:rPr>
          <w:rFonts w:ascii="Calibri" w:hAnsi="Calibri"/>
        </w:rPr>
      </w:pPr>
      <w:r w:rsidRPr="00C8541D">
        <w:rPr>
          <w:rFonts w:ascii="Calibri" w:hAnsi="Calibri" w:cs="Arial"/>
          <w:color w:val="000000"/>
        </w:rPr>
        <w:t>High Point Open</w:t>
      </w:r>
      <w:r w:rsidR="00E0461C">
        <w:rPr>
          <w:rFonts w:ascii="Calibri" w:hAnsi="Calibri" w:cs="Arial"/>
          <w:color w:val="000000"/>
        </w:rPr>
        <w:t xml:space="preserve">-Points may be accumulated in </w:t>
      </w:r>
      <w:r w:rsidR="00E0461C">
        <w:rPr>
          <w:rFonts w:ascii="Calibri" w:hAnsi="Calibri" w:cs="Arial"/>
          <w:color w:val="000000"/>
        </w:rPr>
        <w:t xml:space="preserve">all Open </w:t>
      </w:r>
      <w:r w:rsidR="00E0461C">
        <w:rPr>
          <w:rFonts w:ascii="Calibri" w:hAnsi="Calibri" w:cs="Arial"/>
          <w:color w:val="000000"/>
        </w:rPr>
        <w:t>classes.</w:t>
      </w:r>
    </w:p>
    <w:p w:rsidR="00B05625" w:rsidRPr="00C8541D" w:rsidRDefault="00B05625" w:rsidP="00B05625">
      <w:pPr>
        <w:pStyle w:val="NormalWeb"/>
        <w:numPr>
          <w:ilvl w:val="0"/>
          <w:numId w:val="1"/>
        </w:numPr>
        <w:spacing w:after="200"/>
        <w:rPr>
          <w:rFonts w:ascii="Calibri" w:hAnsi="Calibri"/>
        </w:rPr>
      </w:pPr>
      <w:r>
        <w:rPr>
          <w:rFonts w:ascii="Calibri" w:hAnsi="Calibri" w:cs="Arial"/>
          <w:color w:val="000000"/>
        </w:rPr>
        <w:t>Ribbons will be awarded to 6</w:t>
      </w:r>
      <w:r w:rsidRPr="00C8541D">
        <w:rPr>
          <w:rFonts w:ascii="Calibri" w:hAnsi="Calibri" w:cs="Arial"/>
          <w:color w:val="000000"/>
          <w:vertAlign w:val="superscript"/>
        </w:rPr>
        <w:t>th</w:t>
      </w:r>
      <w:r>
        <w:rPr>
          <w:rFonts w:ascii="Calibri" w:hAnsi="Calibri" w:cs="Arial"/>
          <w:color w:val="000000"/>
        </w:rPr>
        <w:t xml:space="preserve"> place.</w:t>
      </w:r>
    </w:p>
    <w:p w:rsidR="00B05625" w:rsidRPr="00C8541D" w:rsidRDefault="00B05625" w:rsidP="00B05625">
      <w:pPr>
        <w:pStyle w:val="NormalWeb"/>
        <w:numPr>
          <w:ilvl w:val="0"/>
          <w:numId w:val="1"/>
        </w:numPr>
        <w:spacing w:after="200"/>
        <w:rPr>
          <w:rFonts w:ascii="Calibri" w:hAnsi="Calibri"/>
        </w:rPr>
      </w:pPr>
      <w:r>
        <w:rPr>
          <w:rFonts w:ascii="Calibri" w:hAnsi="Calibri" w:cs="Arial"/>
          <w:color w:val="000000"/>
        </w:rPr>
        <w:t>Points will be awarded to 6</w:t>
      </w:r>
      <w:r w:rsidRPr="00C8541D">
        <w:rPr>
          <w:rFonts w:ascii="Calibri" w:hAnsi="Calibri" w:cs="Arial"/>
          <w:color w:val="000000"/>
          <w:vertAlign w:val="superscript"/>
        </w:rPr>
        <w:t>th</w:t>
      </w:r>
      <w:r>
        <w:rPr>
          <w:rFonts w:ascii="Calibri" w:hAnsi="Calibri" w:cs="Arial"/>
          <w:color w:val="000000"/>
        </w:rPr>
        <w:t xml:space="preserve"> place.</w:t>
      </w:r>
    </w:p>
    <w:p w:rsidR="00B05625" w:rsidRPr="00C8541D" w:rsidRDefault="00B05625" w:rsidP="00B05625">
      <w:pPr>
        <w:numPr>
          <w:ilvl w:val="0"/>
          <w:numId w:val="1"/>
        </w:numPr>
        <w:spacing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Awards will be given in only those classes that run at fifty percent (50%) of the </w:t>
      </w:r>
      <w:proofErr w:type="spellStart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>OPtHA</w:t>
      </w:r>
      <w:proofErr w:type="spellEnd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 shows.</w:t>
      </w:r>
    </w:p>
    <w:p w:rsidR="00B05625" w:rsidRPr="0032696A" w:rsidRDefault="00B05625" w:rsidP="00B05625">
      <w:pPr>
        <w:numPr>
          <w:ilvl w:val="0"/>
          <w:numId w:val="1"/>
        </w:numPr>
        <w:spacing w:line="240" w:lineRule="auto"/>
      </w:pPr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A horse must show at fifty percent (50%) of the shows in order to be eligible for an </w:t>
      </w:r>
      <w:proofErr w:type="spellStart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>OPtHA</w:t>
      </w:r>
      <w:proofErr w:type="spellEnd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>year end</w:t>
      </w:r>
      <w:proofErr w:type="spellEnd"/>
      <w:r w:rsidRPr="00C8541D">
        <w:rPr>
          <w:rFonts w:eastAsia="Times New Roman" w:cs="Arial"/>
          <w:color w:val="000000"/>
          <w:sz w:val="24"/>
          <w:szCs w:val="24"/>
          <w:lang w:eastAsia="en-CA"/>
        </w:rPr>
        <w:t xml:space="preserve"> award for that class. </w:t>
      </w:r>
    </w:p>
    <w:p w:rsidR="00B05625" w:rsidRPr="00B05625" w:rsidRDefault="00B05625" w:rsidP="00B05625">
      <w:pPr>
        <w:numPr>
          <w:ilvl w:val="0"/>
          <w:numId w:val="1"/>
        </w:numPr>
        <w:spacing w:line="240" w:lineRule="auto"/>
        <w:rPr>
          <w:b/>
        </w:rPr>
      </w:pPr>
      <w:r w:rsidRPr="00B05625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Beginner classes is for beginner riders who are not ready to show at the canter/lope. </w:t>
      </w:r>
      <w:r w:rsidR="005A11A7">
        <w:rPr>
          <w:rFonts w:eastAsia="Times New Roman" w:cs="Arial"/>
          <w:b/>
          <w:color w:val="000000"/>
          <w:sz w:val="24"/>
          <w:szCs w:val="24"/>
          <w:lang w:eastAsia="en-CA"/>
        </w:rPr>
        <w:t xml:space="preserve">Beginner riders may ride two-handed in a snaffle bit or one-handed in a curb bit </w:t>
      </w:r>
      <w:bookmarkStart w:id="0" w:name="_GoBack"/>
      <w:bookmarkEnd w:id="0"/>
      <w:r w:rsidR="005A11A7">
        <w:rPr>
          <w:rFonts w:eastAsia="Times New Roman" w:cs="Arial"/>
          <w:b/>
          <w:color w:val="000000"/>
          <w:sz w:val="24"/>
          <w:szCs w:val="24"/>
          <w:lang w:eastAsia="en-CA"/>
        </w:rPr>
        <w:t>regardless of the age of the horse.</w:t>
      </w:r>
    </w:p>
    <w:p w:rsidR="0014150D" w:rsidRDefault="008B2CEB"/>
    <w:sectPr w:rsidR="0014150D" w:rsidSect="0016192C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B185A"/>
    <w:multiLevelType w:val="hybridMultilevel"/>
    <w:tmpl w:val="A42CAB9A"/>
    <w:lvl w:ilvl="0" w:tplc="9E3AA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25"/>
    <w:rsid w:val="003D42A1"/>
    <w:rsid w:val="005A11A7"/>
    <w:rsid w:val="007D1040"/>
    <w:rsid w:val="00860D07"/>
    <w:rsid w:val="00885FB6"/>
    <w:rsid w:val="008F1558"/>
    <w:rsid w:val="00AA11EC"/>
    <w:rsid w:val="00B05625"/>
    <w:rsid w:val="00C41614"/>
    <w:rsid w:val="00CE4269"/>
    <w:rsid w:val="00E0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1C95-CEDF-450D-8AAF-9E3CA1A1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625"/>
    <w:rPr>
      <w:b/>
      <w:bCs/>
    </w:rPr>
  </w:style>
  <w:style w:type="paragraph" w:styleId="NormalWeb">
    <w:name w:val="Normal (Web)"/>
    <w:basedOn w:val="Normal"/>
    <w:uiPriority w:val="99"/>
    <w:unhideWhenUsed/>
    <w:rsid w:val="00B056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Dufferin-Peel Catholic District School Board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Meehan-Thompson, Margaret</dc:creator>
  <cp:keywords/>
  <dc:description/>
  <cp:lastModifiedBy>Meehan-Thompson, Margaret</cp:lastModifiedBy>
  <cp:revision>11</cp:revision>
  <dcterms:created xsi:type="dcterms:W3CDTF">2014-05-29T16:39:00Z</dcterms:created>
  <dcterms:modified xsi:type="dcterms:W3CDTF">2016-06-03T17:08:00Z</dcterms:modified>
</cp:coreProperties>
</file>